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  <w:bookmarkStart w:id="0" w:name="_GoBack"/>
      <w:bookmarkEnd w:id="0"/>
    </w:p>
    <w:p w:rsidR="008A2688" w:rsidRP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</w:p>
    <w:p w:rsidR="008A2688" w:rsidRP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  <w:t>LEDERE</w:t>
      </w:r>
    </w:p>
    <w:p w:rsidR="008A2688" w:rsidRP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  <w:br w:type="page"/>
      </w:r>
    </w:p>
    <w:p w:rsid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</w:p>
    <w:p w:rsidR="008A2688" w:rsidRP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</w:p>
    <w:p w:rsidR="008A2688" w:rsidRP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  <w:t>BESTYRELSE</w:t>
      </w:r>
    </w:p>
    <w:p w:rsidR="008A2688" w:rsidRP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  <w:br w:type="page"/>
      </w:r>
    </w:p>
    <w:p w:rsid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</w:p>
    <w:p w:rsidR="008A268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</w:p>
    <w:p w:rsidR="000D7718" w:rsidRDefault="008A268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  <w:t>GRUPPELEDER</w:t>
      </w:r>
    </w:p>
    <w:p w:rsidR="000D7718" w:rsidRDefault="000D7718">
      <w:pPr>
        <w:spacing w:after="160" w:line="259" w:lineRule="auto"/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144"/>
          <w:szCs w:val="144"/>
          <w:shd w:val="clear" w:color="auto" w:fill="FFFFFF"/>
        </w:rPr>
        <w:br w:type="page"/>
      </w:r>
    </w:p>
    <w:p w:rsidR="000D7718" w:rsidRDefault="000D771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240"/>
          <w:szCs w:val="240"/>
          <w:shd w:val="clear" w:color="auto" w:fill="FFFFFF"/>
        </w:rPr>
      </w:pPr>
    </w:p>
    <w:p w:rsidR="008A2688" w:rsidRPr="008A2688" w:rsidRDefault="000D7718" w:rsidP="008A2688">
      <w:pPr>
        <w:spacing w:after="160" w:line="259" w:lineRule="auto"/>
        <w:jc w:val="center"/>
        <w:rPr>
          <w:rFonts w:ascii="Roboto" w:hAnsi="Roboto"/>
          <w:b/>
          <w:color w:val="233B52"/>
          <w:spacing w:val="5"/>
          <w:sz w:val="240"/>
          <w:szCs w:val="240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240"/>
          <w:szCs w:val="240"/>
          <w:shd w:val="clear" w:color="auto" w:fill="FFFFFF"/>
        </w:rPr>
        <w:t>FÆLLES</w:t>
      </w:r>
      <w:r w:rsidR="008A2688" w:rsidRPr="008A2688">
        <w:rPr>
          <w:rFonts w:ascii="Roboto" w:hAnsi="Roboto"/>
          <w:b/>
          <w:color w:val="233B52"/>
          <w:spacing w:val="5"/>
          <w:sz w:val="240"/>
          <w:szCs w:val="240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Lokalforankring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Arbejde med, at gruppen bliver en del af lokalområdet, fx gennem pr-arrangementer, synlighed i lokalområdet mv.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P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Repræsentation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Repræsenterer foreningen over for omverdenen. Har ansvar for gruppens kontakter til, offentligheden, kommunen samt andre foreninger og organisationer. Deltager fx i BUS, samrådet og ved kommunale arrangementer.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Kommunal kontakt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 xml:space="preserve">Sikrer et godt samarbejde med kommunen. Fx at der søges tilskud og afrapporteres rettidigt. Løbende kontakt til fritidsudvalget i kommunen. </w:t>
      </w:r>
      <w:r w:rsidRPr="008A2688">
        <w:rPr>
          <w:rFonts w:ascii="Roboto" w:hAnsi="Roboto"/>
          <w:color w:val="233B52"/>
          <w:spacing w:val="5"/>
          <w:sz w:val="72"/>
          <w:szCs w:val="72"/>
        </w:rPr>
        <w:br/>
      </w: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</w:rPr>
      </w:pPr>
      <w:r>
        <w:rPr>
          <w:rFonts w:ascii="Roboto" w:hAnsi="Roboto"/>
          <w:b/>
          <w:color w:val="233B52"/>
          <w:spacing w:val="5"/>
          <w:sz w:val="72"/>
          <w:szCs w:val="72"/>
        </w:rPr>
        <w:br w:type="page"/>
      </w:r>
    </w:p>
    <w:p w:rsidR="008A2688" w:rsidRPr="008A2688" w:rsidRDefault="008A2688" w:rsidP="008A2688">
      <w:pPr>
        <w:rPr>
          <w:rFonts w:ascii="Arial" w:hAnsi="Arial" w:cs="Arial"/>
          <w:b/>
          <w:sz w:val="72"/>
          <w:szCs w:val="72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</w:rPr>
        <w:lastRenderedPageBreak/>
        <w:t>Forældrekontakt</w:t>
      </w:r>
      <w:r w:rsidRPr="008A2688">
        <w:rPr>
          <w:rFonts w:ascii="Roboto" w:hAnsi="Roboto"/>
          <w:color w:val="233B52"/>
          <w:spacing w:val="5"/>
          <w:sz w:val="72"/>
          <w:szCs w:val="72"/>
        </w:rPr>
        <w:br/>
      </w: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Er ansvarlig for, at der etableres aktiviteter for forældregruppen, og at forældre engageres i arbejdsopgaver under hensyn til gruppens behov og muligheder.</w:t>
      </w:r>
      <w:r w:rsidRPr="008A2688">
        <w:rPr>
          <w:rFonts w:ascii="Roboto" w:hAnsi="Roboto"/>
          <w:color w:val="233B52"/>
          <w:spacing w:val="5"/>
          <w:sz w:val="72"/>
          <w:szCs w:val="72"/>
        </w:rPr>
        <w:br/>
      </w: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 </w:t>
      </w:r>
    </w:p>
    <w:p w:rsidR="008A2688" w:rsidRDefault="008A2688">
      <w:pPr>
        <w:spacing w:after="160" w:line="259" w:lineRule="auto"/>
        <w:rPr>
          <w:rFonts w:ascii="Roboto" w:hAnsi="Roboto"/>
          <w:b/>
          <w:sz w:val="72"/>
          <w:szCs w:val="72"/>
        </w:rPr>
      </w:pPr>
      <w:r>
        <w:rPr>
          <w:rFonts w:ascii="Roboto" w:hAnsi="Roboto"/>
          <w:b/>
          <w:sz w:val="72"/>
          <w:szCs w:val="72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sz w:val="72"/>
          <w:szCs w:val="72"/>
        </w:rPr>
      </w:pPr>
      <w:r w:rsidRPr="008A2688">
        <w:rPr>
          <w:rFonts w:ascii="Roboto" w:hAnsi="Roboto"/>
          <w:b/>
          <w:sz w:val="72"/>
          <w:szCs w:val="72"/>
        </w:rPr>
        <w:lastRenderedPageBreak/>
        <w:t>Økonomi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 xml:space="preserve">Styrer økonomien og udarbejder og følger op på budgetter. 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Fundraising til gruppens aktiviteter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Hjælpe lederne med at rejse penge til gruppens aktiviteter. Det kan fx være en bålhytte, en udlandstur eller fjeldtelte.</w:t>
      </w:r>
    </w:p>
    <w:p w:rsidR="008A2688" w:rsidRDefault="008A2688" w:rsidP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Strategisk og visionært arbejde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 xml:space="preserve">Sikrer, at der er sammenhæng mellem foreningens formål og aktiviteter. Fx gennem arbejde med gruppens udviklingsplan, den røde tråd, strategi for lederrekruttering, lederudvikling. 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Arbejde med at skabe langsigtede og fælles mål for arbejdet i foreningen – altså at arbejde med strategi og visioner.</w:t>
      </w:r>
    </w:p>
    <w:p w:rsidR="008A2688" w:rsidRDefault="008A2688" w:rsidP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Vedtægter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Sikrer, at korpsets vedtægter overholdes.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Grupperådsmøde/generalforsamling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Ansvarlig for at der hvert år holdes et grupperådsmøde, hvor der fremlægges budget, regnskab, årsberetning og udviklingsplan.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Forsikringer mv.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Sikrer, at foreningen lever op til sine forpligtelser overfor medlemmer og frivillige (eksempelvis i forhold til forsikringer)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Sikre mulighed for deltagelse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Sikrer, at medlemmer har indsigt i og indflydelse på foreningen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Medlemsregistrering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Sørger for at alle medlemmer er registreret og at ledere har en børneattest.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Lederrekruttering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 xml:space="preserve">Sikre at gruppen får nye ledere. 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Ledertrivsel: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Sikre at lederne har det godt og har mulighed for at udvikle sig.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Fx gennem ledersamtaler, kurser, fællesskabende arrangementer, lederpleje mv.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Støtte lederne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At støtte gruppelederen samt øvrige ledere og assistenter.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Attraktivt spejderarbejde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Sikre at der foregår tidssvarende og attraktivt spejderarbejde.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 xml:space="preserve">Udføre spejderaktiviteter 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Lave tidssvarende og attraktivt spejderarbejde.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Gode fysiske rammer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Sikre at der er gode fysiske rammer for spejderarbejdet. Fx gennem afholdelse af materialedag, arbejdsdag mv.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Ledelsesudvikling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Ansvar for at lederne udvikler sig og er klædt på til at lede spejderne.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Materialer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>Har styr på at materiale er rengjort og klar til brug.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</w:p>
    <w:p w:rsidR="008A2688" w:rsidRDefault="008A2688">
      <w:pPr>
        <w:spacing w:after="160" w:line="259" w:lineRule="auto"/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br w:type="page"/>
      </w:r>
    </w:p>
    <w:p w:rsidR="008A2688" w:rsidRPr="008A2688" w:rsidRDefault="008A2688" w:rsidP="008A2688">
      <w:pPr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b/>
          <w:color w:val="233B52"/>
          <w:spacing w:val="5"/>
          <w:sz w:val="72"/>
          <w:szCs w:val="72"/>
          <w:shd w:val="clear" w:color="auto" w:fill="FFFFFF"/>
        </w:rPr>
        <w:lastRenderedPageBreak/>
        <w:t>Kommunikation og synlighed</w:t>
      </w:r>
    </w:p>
    <w:p w:rsidR="008A2688" w:rsidRPr="008A2688" w:rsidRDefault="008A2688" w:rsidP="008A2688">
      <w:pPr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</w:pPr>
      <w:r w:rsidRPr="008A2688">
        <w:rPr>
          <w:rFonts w:ascii="Roboto" w:hAnsi="Roboto"/>
          <w:color w:val="233B52"/>
          <w:spacing w:val="5"/>
          <w:sz w:val="72"/>
          <w:szCs w:val="72"/>
          <w:shd w:val="clear" w:color="auto" w:fill="FFFFFF"/>
        </w:rPr>
        <w:t xml:space="preserve">Sikre at gruppen er synlig fx gennem hjemmeside, artikler i lokale medier, facebookside, reklame for åbne arrangementer, banner der viser at her er en spejdergruppe mv. </w:t>
      </w:r>
    </w:p>
    <w:p w:rsidR="00D225F1" w:rsidRPr="008A2688" w:rsidRDefault="00D225F1">
      <w:pPr>
        <w:rPr>
          <w:sz w:val="72"/>
          <w:szCs w:val="72"/>
        </w:rPr>
      </w:pPr>
    </w:p>
    <w:sectPr w:rsidR="00D225F1" w:rsidRPr="008A2688" w:rsidSect="008A268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07"/>
    <w:rsid w:val="0002786F"/>
    <w:rsid w:val="000D7718"/>
    <w:rsid w:val="001B2407"/>
    <w:rsid w:val="008A2688"/>
    <w:rsid w:val="00D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2389-D94E-46D1-8D4D-95C71E5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419</Words>
  <Characters>2415</Characters>
  <Application>Microsoft Office Word</Application>
  <DocSecurity>0</DocSecurity>
  <Lines>73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 Breum</dc:creator>
  <cp:keywords/>
  <dc:description/>
  <cp:lastModifiedBy>Charlotte Haulund Pedersen</cp:lastModifiedBy>
  <cp:revision>2</cp:revision>
  <dcterms:created xsi:type="dcterms:W3CDTF">2018-06-12T13:57:00Z</dcterms:created>
  <dcterms:modified xsi:type="dcterms:W3CDTF">2018-06-12T13:57:00Z</dcterms:modified>
</cp:coreProperties>
</file>